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D75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hd w:val="clear" w:color="auto" w:fill="C0C0C0"/>
        </w:rPr>
        <w:t>Navn på gravstedsejer</w:t>
      </w:r>
      <w:r>
        <w:rPr>
          <w:rStyle w:val="eop"/>
          <w:rFonts w:ascii="Calibri" w:eastAsiaTheme="majorEastAsia" w:hAnsi="Calibri" w:cs="Calibri"/>
        </w:rPr>
        <w:t> </w:t>
      </w:r>
    </w:p>
    <w:p w14:paraId="49F49A5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7D2F25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2A71C65" w14:textId="29A6F951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Vedrørende gravsted nr.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eop"/>
          <w:rFonts w:ascii="Calibri" w:eastAsiaTheme="majorEastAsia" w:hAnsi="Calibri" w:cs="Calibri"/>
        </w:rPr>
        <w:t> </w:t>
      </w:r>
    </w:p>
    <w:p w14:paraId="630BF75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scxw205710723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AD1129">
        <w:rPr>
          <w:rFonts w:ascii="Calibri" w:eastAsiaTheme="majorEastAsia" w:hAnsi="Calibri" w:cs="Calibri"/>
        </w:rPr>
        <w:t>Vi henvender os til dig, fordi vi har noteret dig som indehaver af retten til ovennævnte gravsted i kirkegårdsprotokollen.</w:t>
      </w:r>
    </w:p>
    <w:p w14:paraId="2725F77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37412619" w14:textId="2DA654E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DD30A0">
        <w:rPr>
          <w:rFonts w:ascii="Calibri" w:eastAsiaTheme="majorEastAsia" w:hAnsi="Calibri" w:cs="Calibri"/>
          <w:highlight w:val="lightGray"/>
        </w:rPr>
        <w:t>Fredningstiden for/</w:t>
      </w:r>
      <w:r w:rsidR="00DD30A0" w:rsidRPr="00DD30A0">
        <w:rPr>
          <w:rFonts w:ascii="Calibri" w:eastAsiaTheme="majorEastAsia" w:hAnsi="Calibri" w:cs="Calibri"/>
          <w:highlight w:val="lightGray"/>
        </w:rPr>
        <w:t>B</w:t>
      </w:r>
      <w:r w:rsidRPr="00DD30A0">
        <w:rPr>
          <w:rFonts w:ascii="Calibri" w:eastAsiaTheme="majorEastAsia" w:hAnsi="Calibri" w:cs="Calibri"/>
          <w:highlight w:val="lightGray"/>
        </w:rPr>
        <w:t>rugsretten til gravstedet</w:t>
      </w:r>
      <w:r>
        <w:rPr>
          <w:rFonts w:ascii="Calibri" w:eastAsiaTheme="majorEastAsia" w:hAnsi="Calibri" w:cs="Calibri"/>
        </w:rPr>
        <w:t xml:space="preserve"> udløber den</w:t>
      </w:r>
      <w:r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 w:rsidR="00093E65">
        <w:rPr>
          <w:rStyle w:val="eop"/>
          <w:rFonts w:ascii="Calibri" w:eastAsiaTheme="majorEastAsia" w:hAnsi="Calibri" w:cs="Calibri"/>
        </w:rPr>
        <w:t>.</w:t>
      </w:r>
    </w:p>
    <w:p w14:paraId="138DE9D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BEA43AC" w14:textId="6C37E0B1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Når </w:t>
      </w:r>
      <w:r w:rsidRPr="00093E65">
        <w:rPr>
          <w:rStyle w:val="eop"/>
          <w:rFonts w:ascii="Calibri" w:eastAsiaTheme="majorEastAsia" w:hAnsi="Calibri" w:cs="Calibri"/>
          <w:highlight w:val="lightGray"/>
        </w:rPr>
        <w:t>fredningstiden for/brugsretten til</w:t>
      </w:r>
      <w:r>
        <w:rPr>
          <w:rStyle w:val="eop"/>
          <w:rFonts w:ascii="Calibri" w:eastAsiaTheme="majorEastAsia" w:hAnsi="Calibri" w:cs="Calibri"/>
        </w:rPr>
        <w:t xml:space="preserve"> et gravsted udløber kan det almindeligvis fornyes.</w:t>
      </w:r>
    </w:p>
    <w:p w14:paraId="2B48FB19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9634280" w14:textId="4AC58726" w:rsidR="00DD30A0" w:rsidRDefault="00093E65" w:rsidP="0009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Det gælder dog ikke, hvis der er vedtaget en reguleringsplan.</w:t>
      </w:r>
      <w:r w:rsidR="00DD30A0">
        <w:rPr>
          <w:rStyle w:val="eop"/>
          <w:rFonts w:ascii="Calibri" w:eastAsiaTheme="majorEastAsia" w:hAnsi="Calibri" w:cs="Calibri"/>
        </w:rPr>
        <w:t xml:space="preserve"> </w:t>
      </w:r>
      <w:r w:rsidR="00FC43AE">
        <w:rPr>
          <w:rStyle w:val="eop"/>
          <w:rFonts w:ascii="Calibri" w:eastAsiaTheme="majorEastAsia" w:hAnsi="Calibri" w:cs="Calibri"/>
        </w:rPr>
        <w:t>I det tilfælde kan et gravsted inddrages.</w:t>
      </w:r>
    </w:p>
    <w:p w14:paraId="3AE63D2B" w14:textId="77777777" w:rsidR="00DD30A0" w:rsidRDefault="00DD30A0" w:rsidP="0009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73B014D6" w14:textId="5FFAFDC4" w:rsidR="00093E65" w:rsidRPr="00DD30A0" w:rsidRDefault="00093E65" w:rsidP="00093E6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Reglerne herom findes i § 18 i </w:t>
      </w:r>
      <w:hyperlink r:id="rId4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>lov om folkekirkens kirkebygninger og kirkegårde</w:t>
        </w:r>
      </w:hyperlink>
      <w:r>
        <w:rPr>
          <w:rStyle w:val="normaltextrun"/>
          <w:rFonts w:ascii="Calibri" w:eastAsiaTheme="majorEastAsia" w:hAnsi="Calibri" w:cs="Calibri"/>
        </w:rPr>
        <w:t>.</w:t>
      </w:r>
      <w:r>
        <w:rPr>
          <w:rStyle w:val="eop"/>
          <w:rFonts w:ascii="Calibri" w:eastAsiaTheme="majorEastAsia" w:hAnsi="Calibri" w:cs="Calibri"/>
        </w:rPr>
        <w:t> </w:t>
      </w:r>
    </w:p>
    <w:p w14:paraId="11D0F14F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26E151FA" w14:textId="62397A46" w:rsidR="00606ACE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Vi har på menighedsrådsmøde den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behandlet forslag til reguleringsplan for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Kirkegård. </w:t>
      </w:r>
      <w:r w:rsidR="00606ACE" w:rsidRPr="00606ACE">
        <w:rPr>
          <w:rFonts w:ascii="Calibri" w:eastAsiaTheme="majorEastAsia" w:hAnsi="Calibri" w:cs="Calibri"/>
          <w:highlight w:val="yellow"/>
        </w:rPr>
        <w:t xml:space="preserve">OBS hvis kirkegården er kategoriseret som umistelig skal følgende også fremgå: Reguleringsplanen er den 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 xml:space="preserve"> </w:t>
      </w:r>
      <w:r w:rsidR="00606ACE" w:rsidRPr="00606ACE">
        <w:rPr>
          <w:rFonts w:ascii="Calibri" w:eastAsiaTheme="majorEastAsia" w:hAnsi="Calibri" w:cs="Calibri"/>
          <w:highlight w:val="yellow"/>
        </w:rPr>
        <w:t xml:space="preserve">godkendt af 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> </w:t>
      </w:r>
      <w:r w:rsidR="00606ACE" w:rsidRP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 xml:space="preserve"> </w:t>
      </w:r>
      <w:r w:rsidR="00606ACE">
        <w:rPr>
          <w:rStyle w:val="normaltextrun"/>
          <w:rFonts w:ascii="Calibri" w:eastAsiaTheme="majorEastAsia" w:hAnsi="Calibri" w:cs="Calibri"/>
          <w:color w:val="000000"/>
          <w:highlight w:val="yellow"/>
          <w:shd w:val="clear" w:color="auto" w:fill="E1E3E6"/>
        </w:rPr>
        <w:t xml:space="preserve"> </w:t>
      </w:r>
      <w:r w:rsidR="00606ACE" w:rsidRPr="00606ACE">
        <w:rPr>
          <w:rFonts w:ascii="Calibri" w:eastAsiaTheme="majorEastAsia" w:hAnsi="Calibri" w:cs="Calibri"/>
          <w:highlight w:val="yellow"/>
        </w:rPr>
        <w:t>Stiftsøvrighed.</w:t>
      </w:r>
    </w:p>
    <w:p w14:paraId="6C5C99BF" w14:textId="7CE98D5E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78316B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Reguleringsplanen betyder, at kirkegårdens indretning bliver ændret, sådan at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. Det skyldes, at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. Du kan se reguleringsplanen her: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eop"/>
          <w:rFonts w:ascii="Calibri" w:eastAsiaTheme="majorEastAsia" w:hAnsi="Calibri" w:cs="Calibri"/>
        </w:rPr>
        <w:t> </w:t>
      </w:r>
    </w:p>
    <w:p w14:paraId="726680DB" w14:textId="77777777" w:rsidR="008B0866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scxw205710723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</w:rPr>
        <w:t xml:space="preserve">Det betyder helt konkret for dig som gravstedsejer af gravsted nr.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, at gravstedet ikke kan forny</w:t>
      </w:r>
      <w:r w:rsidR="00FC43AE">
        <w:rPr>
          <w:rStyle w:val="normaltextrun"/>
          <w:rFonts w:ascii="Calibri" w:eastAsiaTheme="majorEastAsia" w:hAnsi="Calibri" w:cs="Calibri"/>
        </w:rPr>
        <w:t>e</w:t>
      </w:r>
      <w:r>
        <w:rPr>
          <w:rStyle w:val="normaltextrun"/>
          <w:rFonts w:ascii="Calibri" w:eastAsiaTheme="majorEastAsia" w:hAnsi="Calibri" w:cs="Calibri"/>
        </w:rPr>
        <w:t xml:space="preserve">s, når </w:t>
      </w:r>
      <w:r w:rsidRPr="00FC43AE">
        <w:rPr>
          <w:rStyle w:val="normaltextrun"/>
          <w:rFonts w:ascii="Calibri" w:eastAsiaTheme="majorEastAsia" w:hAnsi="Calibri" w:cs="Calibri"/>
          <w:highlight w:val="lightGray"/>
        </w:rPr>
        <w:t xml:space="preserve">fredningstiden </w:t>
      </w:r>
      <w:r w:rsidR="00DD30A0" w:rsidRPr="00FC43AE">
        <w:rPr>
          <w:rStyle w:val="normaltextrun"/>
          <w:rFonts w:ascii="Calibri" w:eastAsiaTheme="majorEastAsia" w:hAnsi="Calibri" w:cs="Calibri"/>
          <w:highlight w:val="lightGray"/>
        </w:rPr>
        <w:t>for/brugsretten til</w:t>
      </w:r>
      <w:r w:rsidR="00DD30A0">
        <w:rPr>
          <w:rStyle w:val="normaltextrun"/>
          <w:rFonts w:ascii="Calibri" w:eastAsiaTheme="majorEastAsia" w:hAnsi="Calibri" w:cs="Calibri"/>
        </w:rPr>
        <w:t xml:space="preserve"> gravstedet, da gravstedet på grund af reguleringsplanen inddrages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46E6768D" w14:textId="77777777" w:rsidR="008B0866" w:rsidRDefault="008B0866" w:rsidP="00AD1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AAEB058" w14:textId="67655075" w:rsidR="00435DCC" w:rsidRPr="00435DCC" w:rsidRDefault="008B0866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Dette orienterede vi dig også om ved brev af den</w:t>
      </w:r>
      <w:r w:rsidR="00AD1129">
        <w:rPr>
          <w:rStyle w:val="eop"/>
          <w:rFonts w:ascii="Calibri" w:eastAsiaTheme="majorEastAsia" w:hAnsi="Calibri" w:cs="Calibri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12E97FF3" w14:textId="56B9E14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DE48E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hd w:val="clear" w:color="auto" w:fill="C0C0C0"/>
        </w:rPr>
        <w:t>Hvis der er tale om en urne:</w:t>
      </w:r>
      <w:r>
        <w:rPr>
          <w:rStyle w:val="normaltextrun"/>
          <w:rFonts w:ascii="Calibri" w:eastAsiaTheme="majorEastAsia" w:hAnsi="Calibri" w:cs="Calibri"/>
        </w:rPr>
        <w:t xml:space="preserve"> Hvis du ønsker at flytte urnen til en anden plads på kirkegården, skal du sende en ansøgning til os. Alle brugsberettigede og nærmeste pårørende skal være enige i flytningen. Vi kan oplyse, at flytning af en urne ca. vil koste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i år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. Prisen vil blive reguleret årligt.</w:t>
      </w:r>
      <w:r>
        <w:rPr>
          <w:rStyle w:val="eop"/>
          <w:rFonts w:ascii="Calibri" w:eastAsiaTheme="majorEastAsia" w:hAnsi="Calibri" w:cs="Calibri"/>
        </w:rPr>
        <w:t> </w:t>
      </w:r>
    </w:p>
    <w:p w14:paraId="44A04FB0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51DF77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Hvis du har spørgsmål, er du velkommen til at kontakte os.</w:t>
      </w:r>
      <w:r>
        <w:rPr>
          <w:rStyle w:val="eop"/>
          <w:rFonts w:ascii="Calibri" w:eastAsiaTheme="majorEastAsia" w:hAnsi="Calibri" w:cs="Calibri"/>
        </w:rPr>
        <w:t> </w:t>
      </w:r>
    </w:p>
    <w:p w14:paraId="7EC84B7F" w14:textId="77777777" w:rsidR="003B7A14" w:rsidRDefault="003B7A14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1E70E68" w14:textId="77777777" w:rsidR="003B7A14" w:rsidRPr="008B0866" w:rsidRDefault="003B7A14" w:rsidP="003B7A14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highlight w:val="darkGray"/>
        </w:rPr>
      </w:pPr>
      <w:r>
        <w:rPr>
          <w:rStyle w:val="normaltextrun"/>
          <w:rFonts w:ascii="Calibri" w:eastAsiaTheme="majorEastAsia" w:hAnsi="Calibri" w:cs="Calibri"/>
          <w:highlight w:val="darkGray"/>
        </w:rPr>
        <w:t>OBS - dette afsnit skal slettes, men v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>ær opmærksom på følgende: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 Der gælder en undtagelse fra ovenstående, h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 xml:space="preserve">vis gravstedet er udlagt med to pladser med henblik på, at afdødes efterlevende ægtefælle kan blive begravet i gravstedet. En efterlevende ægtefælle har 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således 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 xml:space="preserve">på trods af 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en 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>reguleringsplan stadig ret til at blive begravet i gravstedet inden for fredningstiden efter førstafdødes begravelse.</w:t>
      </w:r>
      <w:r>
        <w:rPr>
          <w:rStyle w:val="normaltextrun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</w:rPr>
        <w:t> </w:t>
      </w:r>
    </w:p>
    <w:p w14:paraId="79AC6D78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6F0867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Med venlig hilsen</w:t>
      </w:r>
      <w:r>
        <w:rPr>
          <w:rStyle w:val="eop"/>
          <w:rFonts w:ascii="Calibri" w:eastAsiaTheme="majorEastAsia" w:hAnsi="Calibri" w:cs="Calibri"/>
        </w:rPr>
        <w:t> </w:t>
      </w:r>
    </w:p>
    <w:p w14:paraId="3464207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CE0B6BD" w14:textId="149310EF" w:rsidR="006F51E7" w:rsidRDefault="00AD1129" w:rsidP="00D05F3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Menighedsråd</w:t>
      </w:r>
      <w:r>
        <w:rPr>
          <w:rStyle w:val="eop"/>
          <w:rFonts w:ascii="Calibri" w:eastAsiaTheme="majorEastAsia" w:hAnsi="Calibri" w:cs="Calibri"/>
        </w:rPr>
        <w:t> </w:t>
      </w:r>
    </w:p>
    <w:sectPr w:rsidR="006F51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29"/>
    <w:rsid w:val="00093E65"/>
    <w:rsid w:val="000A7E15"/>
    <w:rsid w:val="003B7A14"/>
    <w:rsid w:val="00435DCC"/>
    <w:rsid w:val="00606ACE"/>
    <w:rsid w:val="00694A8C"/>
    <w:rsid w:val="006F51E7"/>
    <w:rsid w:val="008B0866"/>
    <w:rsid w:val="009C4FB1"/>
    <w:rsid w:val="00A37D8C"/>
    <w:rsid w:val="00AD1129"/>
    <w:rsid w:val="00B37DD8"/>
    <w:rsid w:val="00C4738B"/>
    <w:rsid w:val="00D05F31"/>
    <w:rsid w:val="00D50C62"/>
    <w:rsid w:val="00DD30A0"/>
    <w:rsid w:val="00F058B3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5477"/>
  <w15:chartTrackingRefBased/>
  <w15:docId w15:val="{E5AADD9B-1E75-4B1D-8CB0-2DBEF1B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11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11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11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11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11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1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11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11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112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112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1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112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11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AD1129"/>
  </w:style>
  <w:style w:type="character" w:customStyle="1" w:styleId="eop">
    <w:name w:val="eop"/>
    <w:basedOn w:val="Standardskrifttypeiafsnit"/>
    <w:rsid w:val="00AD1129"/>
  </w:style>
  <w:style w:type="character" w:customStyle="1" w:styleId="scxw205710723">
    <w:name w:val="scxw205710723"/>
    <w:basedOn w:val="Standardskrifttypeiafsnit"/>
    <w:rsid w:val="00AD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tsinformation.dk/eli/lta/2016/115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Sofie Hansen</dc:creator>
  <cp:keywords/>
  <dc:description/>
  <cp:lastModifiedBy>Trine Sofie Hansen</cp:lastModifiedBy>
  <cp:revision>2</cp:revision>
  <dcterms:created xsi:type="dcterms:W3CDTF">2026-04-14T10:41:00Z</dcterms:created>
  <dcterms:modified xsi:type="dcterms:W3CDTF">2026-04-14T10:41:00Z</dcterms:modified>
</cp:coreProperties>
</file>